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3D07" w:rsidRPr="00882878" w:rsidRDefault="00943D07" w:rsidP="00C73C88">
      <w:pPr>
        <w:spacing w:line="480" w:lineRule="auto"/>
        <w:jc w:val="both"/>
        <w:rPr>
          <w:rFonts w:ascii="Times New Roman" w:hAnsi="Times New Roman" w:cs="Times New Roman"/>
          <w:color w:val="222222"/>
          <w:sz w:val="24"/>
          <w:szCs w:val="24"/>
          <w:shd w:val="clear" w:color="auto" w:fill="FFFFFF"/>
        </w:rPr>
      </w:pPr>
      <w:bookmarkStart w:id="0" w:name="_GoBack"/>
      <w:bookmarkEnd w:id="0"/>
    </w:p>
    <w:p w:rsidR="00943D07" w:rsidRPr="00882878" w:rsidRDefault="00943D07" w:rsidP="00C73C88">
      <w:pPr>
        <w:spacing w:line="480" w:lineRule="auto"/>
        <w:jc w:val="both"/>
        <w:rPr>
          <w:rFonts w:ascii="Times New Roman" w:hAnsi="Times New Roman" w:cs="Times New Roman"/>
          <w:color w:val="222222"/>
          <w:sz w:val="24"/>
          <w:szCs w:val="24"/>
          <w:shd w:val="clear" w:color="auto" w:fill="FFFFFF"/>
        </w:rPr>
      </w:pPr>
    </w:p>
    <w:p w:rsidR="00943D07" w:rsidRPr="00882878" w:rsidRDefault="00943D07" w:rsidP="00C73C88">
      <w:pPr>
        <w:spacing w:line="480" w:lineRule="auto"/>
        <w:jc w:val="both"/>
        <w:rPr>
          <w:rFonts w:ascii="Times New Roman" w:hAnsi="Times New Roman" w:cs="Times New Roman"/>
          <w:color w:val="222222"/>
          <w:sz w:val="24"/>
          <w:szCs w:val="24"/>
          <w:shd w:val="clear" w:color="auto" w:fill="FFFFFF"/>
        </w:rPr>
      </w:pPr>
    </w:p>
    <w:p w:rsidR="00943D07" w:rsidRPr="00882878" w:rsidRDefault="00943D07" w:rsidP="00C73C88">
      <w:pPr>
        <w:spacing w:line="480" w:lineRule="auto"/>
        <w:jc w:val="both"/>
        <w:rPr>
          <w:rFonts w:ascii="Times New Roman" w:hAnsi="Times New Roman" w:cs="Times New Roman"/>
          <w:color w:val="222222"/>
          <w:sz w:val="24"/>
          <w:szCs w:val="24"/>
          <w:shd w:val="clear" w:color="auto" w:fill="FFFFFF"/>
        </w:rPr>
      </w:pPr>
    </w:p>
    <w:p w:rsidR="00943D07" w:rsidRPr="00882878" w:rsidRDefault="00943D07" w:rsidP="00C73C88">
      <w:pPr>
        <w:spacing w:line="480" w:lineRule="auto"/>
        <w:jc w:val="both"/>
        <w:rPr>
          <w:rFonts w:ascii="Times New Roman" w:hAnsi="Times New Roman" w:cs="Times New Roman"/>
          <w:color w:val="222222"/>
          <w:sz w:val="24"/>
          <w:szCs w:val="24"/>
          <w:shd w:val="clear" w:color="auto" w:fill="FFFFFF"/>
        </w:rPr>
      </w:pPr>
    </w:p>
    <w:p w:rsidR="00C73C88" w:rsidRPr="00882878" w:rsidRDefault="00C73C88" w:rsidP="00943D07">
      <w:pPr>
        <w:spacing w:line="480" w:lineRule="auto"/>
        <w:jc w:val="center"/>
        <w:rPr>
          <w:rFonts w:ascii="Times New Roman" w:hAnsi="Times New Roman" w:cs="Times New Roman"/>
          <w:color w:val="222222"/>
          <w:sz w:val="24"/>
          <w:szCs w:val="24"/>
          <w:shd w:val="clear" w:color="auto" w:fill="FFFFFF"/>
        </w:rPr>
      </w:pPr>
      <w:r w:rsidRPr="00882878">
        <w:rPr>
          <w:rFonts w:ascii="Times New Roman" w:hAnsi="Times New Roman" w:cs="Times New Roman"/>
          <w:color w:val="222222"/>
          <w:sz w:val="24"/>
          <w:szCs w:val="24"/>
          <w:shd w:val="clear" w:color="auto" w:fill="FFFFFF"/>
        </w:rPr>
        <w:t>International Market</w:t>
      </w:r>
    </w:p>
    <w:p w:rsidR="00C73C88" w:rsidRPr="00882878" w:rsidRDefault="00C73C88" w:rsidP="00943D07">
      <w:pPr>
        <w:spacing w:line="480" w:lineRule="auto"/>
        <w:jc w:val="center"/>
        <w:rPr>
          <w:rFonts w:ascii="Times New Roman" w:hAnsi="Times New Roman" w:cs="Times New Roman"/>
          <w:color w:val="222222"/>
          <w:sz w:val="24"/>
          <w:szCs w:val="24"/>
          <w:shd w:val="clear" w:color="auto" w:fill="FFFFFF"/>
        </w:rPr>
      </w:pPr>
      <w:r w:rsidRPr="00882878">
        <w:rPr>
          <w:rFonts w:ascii="Times New Roman" w:hAnsi="Times New Roman" w:cs="Times New Roman"/>
          <w:color w:val="222222"/>
          <w:sz w:val="24"/>
          <w:szCs w:val="24"/>
          <w:shd w:val="clear" w:color="auto" w:fill="FFFFFF"/>
        </w:rPr>
        <w:t>Student’s Name:</w:t>
      </w:r>
    </w:p>
    <w:p w:rsidR="00C73C88" w:rsidRPr="00882878" w:rsidRDefault="00C73C88" w:rsidP="00943D07">
      <w:pPr>
        <w:spacing w:line="480" w:lineRule="auto"/>
        <w:jc w:val="center"/>
        <w:rPr>
          <w:rFonts w:ascii="Times New Roman" w:hAnsi="Times New Roman" w:cs="Times New Roman"/>
          <w:color w:val="222222"/>
          <w:sz w:val="24"/>
          <w:szCs w:val="24"/>
          <w:shd w:val="clear" w:color="auto" w:fill="FFFFFF"/>
        </w:rPr>
      </w:pPr>
      <w:r w:rsidRPr="00882878">
        <w:rPr>
          <w:rFonts w:ascii="Times New Roman" w:hAnsi="Times New Roman" w:cs="Times New Roman"/>
          <w:color w:val="222222"/>
          <w:sz w:val="24"/>
          <w:szCs w:val="24"/>
          <w:shd w:val="clear" w:color="auto" w:fill="FFFFFF"/>
        </w:rPr>
        <w:t>University’s Affiliation:</w:t>
      </w:r>
    </w:p>
    <w:p w:rsidR="00943D07" w:rsidRPr="00882878" w:rsidRDefault="00943D07" w:rsidP="00C73C88">
      <w:pPr>
        <w:spacing w:line="480" w:lineRule="auto"/>
        <w:jc w:val="both"/>
        <w:rPr>
          <w:rFonts w:ascii="Times New Roman" w:hAnsi="Times New Roman" w:cs="Times New Roman"/>
          <w:color w:val="222222"/>
          <w:sz w:val="24"/>
          <w:szCs w:val="24"/>
          <w:shd w:val="clear" w:color="auto" w:fill="FFFFFF"/>
        </w:rPr>
      </w:pPr>
    </w:p>
    <w:p w:rsidR="00943D07" w:rsidRPr="00882878" w:rsidRDefault="00943D07" w:rsidP="00C73C88">
      <w:pPr>
        <w:spacing w:line="480" w:lineRule="auto"/>
        <w:jc w:val="both"/>
        <w:rPr>
          <w:rFonts w:ascii="Times New Roman" w:hAnsi="Times New Roman" w:cs="Times New Roman"/>
          <w:color w:val="222222"/>
          <w:sz w:val="24"/>
          <w:szCs w:val="24"/>
          <w:shd w:val="clear" w:color="auto" w:fill="FFFFFF"/>
        </w:rPr>
      </w:pPr>
    </w:p>
    <w:p w:rsidR="00943D07" w:rsidRPr="00882878" w:rsidRDefault="00943D07" w:rsidP="00C73C88">
      <w:pPr>
        <w:spacing w:line="480" w:lineRule="auto"/>
        <w:jc w:val="both"/>
        <w:rPr>
          <w:rFonts w:ascii="Times New Roman" w:hAnsi="Times New Roman" w:cs="Times New Roman"/>
          <w:color w:val="222222"/>
          <w:sz w:val="24"/>
          <w:szCs w:val="24"/>
          <w:shd w:val="clear" w:color="auto" w:fill="FFFFFF"/>
        </w:rPr>
      </w:pPr>
    </w:p>
    <w:p w:rsidR="00943D07" w:rsidRPr="00882878" w:rsidRDefault="00943D07" w:rsidP="00C73C88">
      <w:pPr>
        <w:spacing w:line="480" w:lineRule="auto"/>
        <w:jc w:val="both"/>
        <w:rPr>
          <w:rFonts w:ascii="Times New Roman" w:hAnsi="Times New Roman" w:cs="Times New Roman"/>
          <w:color w:val="222222"/>
          <w:sz w:val="24"/>
          <w:szCs w:val="24"/>
          <w:shd w:val="clear" w:color="auto" w:fill="FFFFFF"/>
        </w:rPr>
      </w:pPr>
    </w:p>
    <w:p w:rsidR="00943D07" w:rsidRPr="00882878" w:rsidRDefault="00943D07" w:rsidP="00C73C88">
      <w:pPr>
        <w:spacing w:line="480" w:lineRule="auto"/>
        <w:jc w:val="both"/>
        <w:rPr>
          <w:rFonts w:ascii="Times New Roman" w:hAnsi="Times New Roman" w:cs="Times New Roman"/>
          <w:color w:val="222222"/>
          <w:sz w:val="24"/>
          <w:szCs w:val="24"/>
          <w:shd w:val="clear" w:color="auto" w:fill="FFFFFF"/>
        </w:rPr>
      </w:pPr>
    </w:p>
    <w:p w:rsidR="00943D07" w:rsidRPr="00882878" w:rsidRDefault="00943D07" w:rsidP="00C73C88">
      <w:pPr>
        <w:spacing w:line="480" w:lineRule="auto"/>
        <w:jc w:val="both"/>
        <w:rPr>
          <w:rFonts w:ascii="Times New Roman" w:hAnsi="Times New Roman" w:cs="Times New Roman"/>
          <w:color w:val="222222"/>
          <w:sz w:val="24"/>
          <w:szCs w:val="24"/>
          <w:shd w:val="clear" w:color="auto" w:fill="FFFFFF"/>
        </w:rPr>
      </w:pPr>
    </w:p>
    <w:p w:rsidR="00943D07" w:rsidRPr="00882878" w:rsidRDefault="00943D07" w:rsidP="00C73C88">
      <w:pPr>
        <w:spacing w:line="480" w:lineRule="auto"/>
        <w:jc w:val="both"/>
        <w:rPr>
          <w:rFonts w:ascii="Times New Roman" w:hAnsi="Times New Roman" w:cs="Times New Roman"/>
          <w:color w:val="222222"/>
          <w:sz w:val="24"/>
          <w:szCs w:val="24"/>
          <w:shd w:val="clear" w:color="auto" w:fill="FFFFFF"/>
        </w:rPr>
      </w:pPr>
    </w:p>
    <w:p w:rsidR="00943D07" w:rsidRPr="00882878" w:rsidRDefault="00943D07" w:rsidP="00C73C88">
      <w:pPr>
        <w:spacing w:line="480" w:lineRule="auto"/>
        <w:jc w:val="both"/>
        <w:rPr>
          <w:rFonts w:ascii="Times New Roman" w:hAnsi="Times New Roman" w:cs="Times New Roman"/>
          <w:color w:val="222222"/>
          <w:sz w:val="24"/>
          <w:szCs w:val="24"/>
          <w:shd w:val="clear" w:color="auto" w:fill="FFFFFF"/>
        </w:rPr>
      </w:pPr>
    </w:p>
    <w:p w:rsidR="00943D07" w:rsidRPr="00882878" w:rsidRDefault="00943D07" w:rsidP="00C73C88">
      <w:pPr>
        <w:spacing w:line="480" w:lineRule="auto"/>
        <w:jc w:val="both"/>
        <w:rPr>
          <w:rFonts w:ascii="Times New Roman" w:hAnsi="Times New Roman" w:cs="Times New Roman"/>
          <w:color w:val="222222"/>
          <w:sz w:val="24"/>
          <w:szCs w:val="24"/>
          <w:shd w:val="clear" w:color="auto" w:fill="FFFFFF"/>
        </w:rPr>
      </w:pPr>
    </w:p>
    <w:p w:rsidR="00C73C88" w:rsidRPr="009203C6" w:rsidRDefault="00C73C88" w:rsidP="00943D07">
      <w:pPr>
        <w:spacing w:line="480" w:lineRule="auto"/>
        <w:jc w:val="center"/>
        <w:rPr>
          <w:rFonts w:ascii="Times New Roman" w:hAnsi="Times New Roman" w:cs="Times New Roman"/>
          <w:b/>
          <w:color w:val="222222"/>
          <w:sz w:val="24"/>
          <w:szCs w:val="24"/>
          <w:shd w:val="clear" w:color="auto" w:fill="FFFFFF"/>
        </w:rPr>
      </w:pPr>
      <w:r w:rsidRPr="009203C6">
        <w:rPr>
          <w:rFonts w:ascii="Times New Roman" w:hAnsi="Times New Roman" w:cs="Times New Roman"/>
          <w:b/>
          <w:color w:val="222222"/>
          <w:sz w:val="24"/>
          <w:szCs w:val="24"/>
          <w:shd w:val="clear" w:color="auto" w:fill="FFFFFF"/>
        </w:rPr>
        <w:lastRenderedPageBreak/>
        <w:t>International Market</w:t>
      </w:r>
    </w:p>
    <w:p w:rsidR="00C73C88" w:rsidRPr="00882878" w:rsidRDefault="00C73C88" w:rsidP="00943D07">
      <w:pPr>
        <w:pStyle w:val="ListParagraph"/>
        <w:numPr>
          <w:ilvl w:val="0"/>
          <w:numId w:val="1"/>
        </w:numPr>
        <w:spacing w:line="480" w:lineRule="auto"/>
        <w:jc w:val="center"/>
        <w:rPr>
          <w:rFonts w:ascii="Times New Roman" w:hAnsi="Times New Roman" w:cs="Times New Roman"/>
          <w:color w:val="222222"/>
          <w:sz w:val="24"/>
          <w:szCs w:val="24"/>
          <w:shd w:val="clear" w:color="auto" w:fill="FFFFFF"/>
        </w:rPr>
      </w:pPr>
      <w:r w:rsidRPr="00882878">
        <w:rPr>
          <w:rFonts w:ascii="Times New Roman" w:hAnsi="Times New Roman" w:cs="Times New Roman"/>
          <w:color w:val="222222"/>
          <w:sz w:val="24"/>
          <w:szCs w:val="24"/>
          <w:shd w:val="clear" w:color="auto" w:fill="FFFFFF"/>
        </w:rPr>
        <w:t xml:space="preserve">International </w:t>
      </w:r>
      <w:r w:rsidR="00DC71FF" w:rsidRPr="00882878">
        <w:rPr>
          <w:rFonts w:ascii="Times New Roman" w:hAnsi="Times New Roman" w:cs="Times New Roman"/>
          <w:color w:val="222222"/>
          <w:sz w:val="24"/>
          <w:szCs w:val="24"/>
          <w:shd w:val="clear" w:color="auto" w:fill="FFFFFF"/>
        </w:rPr>
        <w:t>Entrepreneurship</w:t>
      </w:r>
    </w:p>
    <w:p w:rsidR="00C73C88" w:rsidRPr="00882878" w:rsidRDefault="00C73C88" w:rsidP="00943D07">
      <w:pPr>
        <w:spacing w:line="480" w:lineRule="auto"/>
        <w:ind w:firstLine="720"/>
        <w:jc w:val="both"/>
        <w:rPr>
          <w:rFonts w:ascii="Times New Roman" w:hAnsi="Times New Roman" w:cs="Times New Roman"/>
          <w:color w:val="222222"/>
          <w:sz w:val="24"/>
          <w:szCs w:val="24"/>
          <w:shd w:val="clear" w:color="auto" w:fill="FFFFFF"/>
        </w:rPr>
      </w:pPr>
      <w:r w:rsidRPr="00882878">
        <w:rPr>
          <w:rFonts w:ascii="Times New Roman" w:hAnsi="Times New Roman" w:cs="Times New Roman"/>
          <w:color w:val="222222"/>
          <w:sz w:val="24"/>
          <w:szCs w:val="24"/>
          <w:shd w:val="clear" w:color="auto" w:fill="FFFFFF"/>
        </w:rPr>
        <w:t>Entrepreneurship at the international level requires an entrepreneur to establish networks with foreign marketers</w:t>
      </w:r>
      <w:r w:rsidR="009500FA" w:rsidRPr="00882878">
        <w:rPr>
          <w:rFonts w:ascii="Times New Roman" w:hAnsi="Times New Roman" w:cs="Times New Roman"/>
          <w:color w:val="222222"/>
          <w:sz w:val="24"/>
          <w:szCs w:val="24"/>
          <w:shd w:val="clear" w:color="auto" w:fill="FFFFFF"/>
        </w:rPr>
        <w:t xml:space="preserve"> (Coviello, 2010).</w:t>
      </w:r>
      <w:r w:rsidRPr="00882878">
        <w:rPr>
          <w:rFonts w:ascii="Times New Roman" w:hAnsi="Times New Roman" w:cs="Times New Roman"/>
          <w:color w:val="222222"/>
          <w:sz w:val="24"/>
          <w:szCs w:val="24"/>
          <w:shd w:val="clear" w:color="auto" w:fill="FFFFFF"/>
        </w:rPr>
        <w:t xml:space="preserve"> An entrepreneur who aspires to expand his or her business to international level needs to discover, exploit and evaluate goods and services, then take the market opportunities in the country he or she wants to do business. International entrepreneurship is characteristic of exportation of products and services, licensing and establishing sales offices in another state</w:t>
      </w:r>
      <w:r w:rsidR="00584F2C" w:rsidRPr="00882878">
        <w:rPr>
          <w:rFonts w:ascii="Times New Roman" w:hAnsi="Times New Roman" w:cs="Times New Roman"/>
          <w:color w:val="222222"/>
          <w:sz w:val="24"/>
          <w:szCs w:val="24"/>
          <w:shd w:val="clear" w:color="auto" w:fill="FFFFFF"/>
        </w:rPr>
        <w:t xml:space="preserve"> (Coviello, 2010)</w:t>
      </w:r>
      <w:r w:rsidRPr="00882878">
        <w:rPr>
          <w:rFonts w:ascii="Times New Roman" w:hAnsi="Times New Roman" w:cs="Times New Roman"/>
          <w:color w:val="222222"/>
          <w:sz w:val="24"/>
          <w:szCs w:val="24"/>
          <w:shd w:val="clear" w:color="auto" w:fill="FFFFFF"/>
        </w:rPr>
        <w:t>. For a person to be successful in global entrepreneurship, he or she must expand his or her domestic market, increase the firm's profit and sales, ensure low cost of manufacturing and build a positive image of the firm.</w:t>
      </w:r>
    </w:p>
    <w:p w:rsidR="00C73C88" w:rsidRPr="00882878" w:rsidRDefault="00C73C88" w:rsidP="00943D07">
      <w:pPr>
        <w:pStyle w:val="ListParagraph"/>
        <w:numPr>
          <w:ilvl w:val="0"/>
          <w:numId w:val="1"/>
        </w:numPr>
        <w:spacing w:line="480" w:lineRule="auto"/>
        <w:jc w:val="center"/>
        <w:rPr>
          <w:rFonts w:ascii="Times New Roman" w:hAnsi="Times New Roman" w:cs="Times New Roman"/>
          <w:color w:val="222222"/>
          <w:sz w:val="24"/>
          <w:szCs w:val="24"/>
          <w:shd w:val="clear" w:color="auto" w:fill="FFFFFF"/>
        </w:rPr>
      </w:pPr>
      <w:r w:rsidRPr="00882878">
        <w:rPr>
          <w:rFonts w:ascii="Times New Roman" w:hAnsi="Times New Roman" w:cs="Times New Roman"/>
          <w:color w:val="222222"/>
          <w:sz w:val="24"/>
          <w:szCs w:val="24"/>
          <w:shd w:val="clear" w:color="auto" w:fill="FFFFFF"/>
        </w:rPr>
        <w:t xml:space="preserve">Entry </w:t>
      </w:r>
      <w:r w:rsidR="00DC71FF" w:rsidRPr="00882878">
        <w:rPr>
          <w:rFonts w:ascii="Times New Roman" w:hAnsi="Times New Roman" w:cs="Times New Roman"/>
          <w:color w:val="222222"/>
          <w:sz w:val="24"/>
          <w:szCs w:val="24"/>
          <w:shd w:val="clear" w:color="auto" w:fill="FFFFFF"/>
        </w:rPr>
        <w:t xml:space="preserve">Modes To International </w:t>
      </w:r>
      <w:r w:rsidRPr="00882878">
        <w:rPr>
          <w:rFonts w:ascii="Times New Roman" w:hAnsi="Times New Roman" w:cs="Times New Roman"/>
          <w:color w:val="222222"/>
          <w:sz w:val="24"/>
          <w:szCs w:val="24"/>
          <w:shd w:val="clear" w:color="auto" w:fill="FFFFFF"/>
        </w:rPr>
        <w:t>Marketing</w:t>
      </w:r>
    </w:p>
    <w:p w:rsidR="00C73C88" w:rsidRPr="00882878" w:rsidRDefault="00C73C88" w:rsidP="00943D07">
      <w:pPr>
        <w:spacing w:line="480" w:lineRule="auto"/>
        <w:ind w:firstLine="720"/>
        <w:jc w:val="both"/>
        <w:rPr>
          <w:rFonts w:ascii="Times New Roman" w:hAnsi="Times New Roman" w:cs="Times New Roman"/>
          <w:color w:val="222222"/>
          <w:sz w:val="24"/>
          <w:szCs w:val="24"/>
          <w:shd w:val="clear" w:color="auto" w:fill="FFFFFF"/>
        </w:rPr>
      </w:pPr>
      <w:r w:rsidRPr="00882878">
        <w:rPr>
          <w:rFonts w:ascii="Times New Roman" w:hAnsi="Times New Roman" w:cs="Times New Roman"/>
          <w:color w:val="222222"/>
          <w:sz w:val="24"/>
          <w:szCs w:val="24"/>
          <w:shd w:val="clear" w:color="auto" w:fill="FFFFFF"/>
        </w:rPr>
        <w:t>The possible entry modes for international marketing include direct and indirect exportation, licensing, contracting, franchising, oversea manufacturing, and joint venture</w:t>
      </w:r>
      <w:r w:rsidR="00511D73" w:rsidRPr="00882878">
        <w:rPr>
          <w:rFonts w:ascii="Times New Roman" w:hAnsi="Times New Roman" w:cs="Times New Roman"/>
          <w:color w:val="222222"/>
          <w:sz w:val="24"/>
          <w:szCs w:val="24"/>
          <w:shd w:val="clear" w:color="auto" w:fill="FFFFFF"/>
        </w:rPr>
        <w:t xml:space="preserve"> (Brookes &amp; Roper, 2010)</w:t>
      </w:r>
      <w:r w:rsidRPr="00882878">
        <w:rPr>
          <w:rFonts w:ascii="Times New Roman" w:hAnsi="Times New Roman" w:cs="Times New Roman"/>
          <w:color w:val="222222"/>
          <w:sz w:val="24"/>
          <w:szCs w:val="24"/>
          <w:shd w:val="clear" w:color="auto" w:fill="FFFFFF"/>
        </w:rPr>
        <w:t xml:space="preserve">. For instance, a domestic hotel may grow to a chain of hotels and cross-state borders to market in another country. The company may produce food and sell it to oversea customers. By doing so, the company will have exported its products direct. However, the company may decide to sell its products to another party (foreign marketer) who then sells it to the customers within the foreign country. </w:t>
      </w:r>
    </w:p>
    <w:p w:rsidR="00C73C88" w:rsidRPr="00882878" w:rsidRDefault="00C73C88" w:rsidP="00943D07">
      <w:pPr>
        <w:spacing w:line="480" w:lineRule="auto"/>
        <w:ind w:firstLine="720"/>
        <w:jc w:val="both"/>
        <w:rPr>
          <w:rFonts w:ascii="Times New Roman" w:hAnsi="Times New Roman" w:cs="Times New Roman"/>
          <w:color w:val="222222"/>
          <w:sz w:val="24"/>
          <w:szCs w:val="24"/>
          <w:shd w:val="clear" w:color="auto" w:fill="FFFFFF"/>
        </w:rPr>
      </w:pPr>
      <w:r w:rsidRPr="00882878">
        <w:rPr>
          <w:rFonts w:ascii="Times New Roman" w:hAnsi="Times New Roman" w:cs="Times New Roman"/>
          <w:color w:val="222222"/>
          <w:sz w:val="24"/>
          <w:szCs w:val="24"/>
          <w:shd w:val="clear" w:color="auto" w:fill="FFFFFF"/>
        </w:rPr>
        <w:t>Also, the hotel may grant another hotel in the foreign country permission to produce and sell products with the same brand name. The concept is known as licensing and is a less risky market mode to sell products in the international market</w:t>
      </w:r>
      <w:r w:rsidR="00511D73" w:rsidRPr="00882878">
        <w:rPr>
          <w:rFonts w:ascii="Times New Roman" w:hAnsi="Times New Roman" w:cs="Times New Roman"/>
          <w:color w:val="222222"/>
          <w:sz w:val="24"/>
          <w:szCs w:val="24"/>
          <w:shd w:val="clear" w:color="auto" w:fill="FFFFFF"/>
        </w:rPr>
        <w:t xml:space="preserve"> (Brookes &amp; Roper, 2010)</w:t>
      </w:r>
      <w:r w:rsidRPr="00882878">
        <w:rPr>
          <w:rFonts w:ascii="Times New Roman" w:hAnsi="Times New Roman" w:cs="Times New Roman"/>
          <w:color w:val="222222"/>
          <w:sz w:val="24"/>
          <w:szCs w:val="24"/>
          <w:shd w:val="clear" w:color="auto" w:fill="FFFFFF"/>
        </w:rPr>
        <w:t xml:space="preserve">. Under licensing is another entry mode known as franchising. The method involves providing products </w:t>
      </w:r>
      <w:r w:rsidRPr="00882878">
        <w:rPr>
          <w:rFonts w:ascii="Times New Roman" w:hAnsi="Times New Roman" w:cs="Times New Roman"/>
          <w:color w:val="222222"/>
          <w:sz w:val="24"/>
          <w:szCs w:val="24"/>
          <w:shd w:val="clear" w:color="auto" w:fill="FFFFFF"/>
        </w:rPr>
        <w:lastRenderedPageBreak/>
        <w:t>to foreign investors who sales them on behave of the company.  The franchise holder is responsible for providing a market for the investors and training them.</w:t>
      </w:r>
    </w:p>
    <w:p w:rsidR="00C73C88" w:rsidRPr="00882878" w:rsidRDefault="00C73C88" w:rsidP="00943D07">
      <w:pPr>
        <w:spacing w:line="480" w:lineRule="auto"/>
        <w:ind w:firstLine="720"/>
        <w:jc w:val="both"/>
        <w:rPr>
          <w:rFonts w:ascii="Times New Roman" w:hAnsi="Times New Roman" w:cs="Times New Roman"/>
          <w:color w:val="222222"/>
          <w:sz w:val="24"/>
          <w:szCs w:val="24"/>
          <w:shd w:val="clear" w:color="auto" w:fill="FFFFFF"/>
        </w:rPr>
      </w:pPr>
      <w:r w:rsidRPr="00882878">
        <w:rPr>
          <w:rFonts w:ascii="Times New Roman" w:hAnsi="Times New Roman" w:cs="Times New Roman"/>
          <w:color w:val="222222"/>
          <w:sz w:val="24"/>
          <w:szCs w:val="24"/>
          <w:shd w:val="clear" w:color="auto" w:fill="FFFFFF"/>
        </w:rPr>
        <w:t>Lastly, a company may contract another company within the foreign country to avoid the risk of getting a loss on exportation</w:t>
      </w:r>
      <w:r w:rsidR="00511D73" w:rsidRPr="00882878">
        <w:rPr>
          <w:rFonts w:ascii="Times New Roman" w:hAnsi="Times New Roman" w:cs="Times New Roman"/>
          <w:color w:val="222222"/>
          <w:sz w:val="24"/>
          <w:szCs w:val="24"/>
          <w:shd w:val="clear" w:color="auto" w:fill="FFFFFF"/>
        </w:rPr>
        <w:t xml:space="preserve"> (Brookes &amp; Roper, 2010)</w:t>
      </w:r>
      <w:r w:rsidRPr="00882878">
        <w:rPr>
          <w:rFonts w:ascii="Times New Roman" w:hAnsi="Times New Roman" w:cs="Times New Roman"/>
          <w:color w:val="222222"/>
          <w:sz w:val="24"/>
          <w:szCs w:val="24"/>
          <w:shd w:val="clear" w:color="auto" w:fill="FFFFFF"/>
        </w:rPr>
        <w:t>. The contracted company will look for the resources and use the idea of the contract giver to produce items. The company may also decide to partner with another organization, therefore, forming a joint venture.</w:t>
      </w:r>
    </w:p>
    <w:p w:rsidR="00A50EC1" w:rsidRDefault="00A50EC1" w:rsidP="00CB7DEB">
      <w:pPr>
        <w:spacing w:line="480" w:lineRule="auto"/>
        <w:jc w:val="both"/>
        <w:rPr>
          <w:rFonts w:ascii="Times New Roman" w:hAnsi="Times New Roman" w:cs="Times New Roman"/>
          <w:color w:val="222222"/>
          <w:sz w:val="24"/>
          <w:szCs w:val="24"/>
          <w:shd w:val="clear" w:color="auto" w:fill="FFFFFF"/>
        </w:rPr>
      </w:pPr>
    </w:p>
    <w:p w:rsidR="00A50EC1" w:rsidRDefault="00A50EC1" w:rsidP="00CB7DEB">
      <w:pPr>
        <w:spacing w:line="480" w:lineRule="auto"/>
        <w:jc w:val="both"/>
        <w:rPr>
          <w:rFonts w:ascii="Times New Roman" w:hAnsi="Times New Roman" w:cs="Times New Roman"/>
          <w:color w:val="222222"/>
          <w:sz w:val="24"/>
          <w:szCs w:val="24"/>
          <w:shd w:val="clear" w:color="auto" w:fill="FFFFFF"/>
        </w:rPr>
      </w:pPr>
    </w:p>
    <w:p w:rsidR="00A50EC1" w:rsidRDefault="00A50EC1" w:rsidP="00CB7DEB">
      <w:pPr>
        <w:spacing w:line="480" w:lineRule="auto"/>
        <w:jc w:val="both"/>
        <w:rPr>
          <w:rFonts w:ascii="Times New Roman" w:hAnsi="Times New Roman" w:cs="Times New Roman"/>
          <w:color w:val="222222"/>
          <w:sz w:val="24"/>
          <w:szCs w:val="24"/>
          <w:shd w:val="clear" w:color="auto" w:fill="FFFFFF"/>
        </w:rPr>
      </w:pPr>
    </w:p>
    <w:p w:rsidR="00A50EC1" w:rsidRDefault="00A50EC1" w:rsidP="00CB7DEB">
      <w:pPr>
        <w:spacing w:line="480" w:lineRule="auto"/>
        <w:jc w:val="both"/>
        <w:rPr>
          <w:rFonts w:ascii="Times New Roman" w:hAnsi="Times New Roman" w:cs="Times New Roman"/>
          <w:color w:val="222222"/>
          <w:sz w:val="24"/>
          <w:szCs w:val="24"/>
          <w:shd w:val="clear" w:color="auto" w:fill="FFFFFF"/>
        </w:rPr>
      </w:pPr>
    </w:p>
    <w:p w:rsidR="00A50EC1" w:rsidRDefault="00A50EC1" w:rsidP="00CB7DEB">
      <w:pPr>
        <w:spacing w:line="480" w:lineRule="auto"/>
        <w:jc w:val="both"/>
        <w:rPr>
          <w:rFonts w:ascii="Times New Roman" w:hAnsi="Times New Roman" w:cs="Times New Roman"/>
          <w:color w:val="222222"/>
          <w:sz w:val="24"/>
          <w:szCs w:val="24"/>
          <w:shd w:val="clear" w:color="auto" w:fill="FFFFFF"/>
        </w:rPr>
      </w:pPr>
    </w:p>
    <w:p w:rsidR="00A50EC1" w:rsidRDefault="00A50EC1" w:rsidP="00CB7DEB">
      <w:pPr>
        <w:spacing w:line="480" w:lineRule="auto"/>
        <w:jc w:val="both"/>
        <w:rPr>
          <w:rFonts w:ascii="Times New Roman" w:hAnsi="Times New Roman" w:cs="Times New Roman"/>
          <w:color w:val="222222"/>
          <w:sz w:val="24"/>
          <w:szCs w:val="24"/>
          <w:shd w:val="clear" w:color="auto" w:fill="FFFFFF"/>
        </w:rPr>
      </w:pPr>
    </w:p>
    <w:p w:rsidR="00A50EC1" w:rsidRDefault="00A50EC1" w:rsidP="00CB7DEB">
      <w:pPr>
        <w:spacing w:line="480" w:lineRule="auto"/>
        <w:jc w:val="both"/>
        <w:rPr>
          <w:rFonts w:ascii="Times New Roman" w:hAnsi="Times New Roman" w:cs="Times New Roman"/>
          <w:color w:val="222222"/>
          <w:sz w:val="24"/>
          <w:szCs w:val="24"/>
          <w:shd w:val="clear" w:color="auto" w:fill="FFFFFF"/>
        </w:rPr>
      </w:pPr>
    </w:p>
    <w:p w:rsidR="00A50EC1" w:rsidRDefault="00A50EC1" w:rsidP="00CB7DEB">
      <w:pPr>
        <w:spacing w:line="480" w:lineRule="auto"/>
        <w:jc w:val="both"/>
        <w:rPr>
          <w:rFonts w:ascii="Times New Roman" w:hAnsi="Times New Roman" w:cs="Times New Roman"/>
          <w:color w:val="222222"/>
          <w:sz w:val="24"/>
          <w:szCs w:val="24"/>
          <w:shd w:val="clear" w:color="auto" w:fill="FFFFFF"/>
        </w:rPr>
      </w:pPr>
    </w:p>
    <w:p w:rsidR="00A50EC1" w:rsidRDefault="00A50EC1" w:rsidP="00CB7DEB">
      <w:pPr>
        <w:spacing w:line="480" w:lineRule="auto"/>
        <w:jc w:val="both"/>
        <w:rPr>
          <w:rFonts w:ascii="Times New Roman" w:hAnsi="Times New Roman" w:cs="Times New Roman"/>
          <w:color w:val="222222"/>
          <w:sz w:val="24"/>
          <w:szCs w:val="24"/>
          <w:shd w:val="clear" w:color="auto" w:fill="FFFFFF"/>
        </w:rPr>
      </w:pPr>
    </w:p>
    <w:p w:rsidR="00A50EC1" w:rsidRDefault="00A50EC1" w:rsidP="00CB7DEB">
      <w:pPr>
        <w:spacing w:line="480" w:lineRule="auto"/>
        <w:jc w:val="both"/>
        <w:rPr>
          <w:rFonts w:ascii="Times New Roman" w:hAnsi="Times New Roman" w:cs="Times New Roman"/>
          <w:color w:val="222222"/>
          <w:sz w:val="24"/>
          <w:szCs w:val="24"/>
          <w:shd w:val="clear" w:color="auto" w:fill="FFFFFF"/>
        </w:rPr>
      </w:pPr>
    </w:p>
    <w:p w:rsidR="00A50EC1" w:rsidRDefault="00A50EC1" w:rsidP="00CB7DEB">
      <w:pPr>
        <w:spacing w:line="480" w:lineRule="auto"/>
        <w:jc w:val="both"/>
        <w:rPr>
          <w:rFonts w:ascii="Times New Roman" w:hAnsi="Times New Roman" w:cs="Times New Roman"/>
          <w:color w:val="222222"/>
          <w:sz w:val="24"/>
          <w:szCs w:val="24"/>
          <w:shd w:val="clear" w:color="auto" w:fill="FFFFFF"/>
        </w:rPr>
      </w:pPr>
    </w:p>
    <w:p w:rsidR="00A50EC1" w:rsidRDefault="00A50EC1" w:rsidP="00CB7DEB">
      <w:pPr>
        <w:spacing w:line="480" w:lineRule="auto"/>
        <w:jc w:val="both"/>
        <w:rPr>
          <w:rFonts w:ascii="Times New Roman" w:hAnsi="Times New Roman" w:cs="Times New Roman"/>
          <w:color w:val="222222"/>
          <w:sz w:val="24"/>
          <w:szCs w:val="24"/>
          <w:shd w:val="clear" w:color="auto" w:fill="FFFFFF"/>
        </w:rPr>
      </w:pPr>
    </w:p>
    <w:p w:rsidR="00CB7DEB" w:rsidRPr="00882878" w:rsidRDefault="00CB7DEB" w:rsidP="007F734F">
      <w:pPr>
        <w:spacing w:line="480" w:lineRule="auto"/>
        <w:jc w:val="center"/>
        <w:rPr>
          <w:rFonts w:ascii="Times New Roman" w:hAnsi="Times New Roman" w:cs="Times New Roman"/>
          <w:color w:val="222222"/>
          <w:sz w:val="24"/>
          <w:szCs w:val="24"/>
          <w:shd w:val="clear" w:color="auto" w:fill="FFFFFF"/>
        </w:rPr>
      </w:pPr>
      <w:r w:rsidRPr="00882878">
        <w:rPr>
          <w:rFonts w:ascii="Times New Roman" w:hAnsi="Times New Roman" w:cs="Times New Roman"/>
          <w:color w:val="222222"/>
          <w:sz w:val="24"/>
          <w:szCs w:val="24"/>
          <w:shd w:val="clear" w:color="auto" w:fill="FFFFFF"/>
        </w:rPr>
        <w:lastRenderedPageBreak/>
        <w:t>References</w:t>
      </w:r>
    </w:p>
    <w:p w:rsidR="00A50EC1" w:rsidRPr="00882878" w:rsidRDefault="00A50EC1" w:rsidP="00A50EC1">
      <w:pPr>
        <w:spacing w:after="0" w:line="480" w:lineRule="auto"/>
        <w:ind w:left="794" w:right="-57" w:hanging="851"/>
        <w:jc w:val="both"/>
        <w:rPr>
          <w:rFonts w:ascii="Times New Roman" w:hAnsi="Times New Roman" w:cs="Times New Roman"/>
          <w:color w:val="222222"/>
          <w:sz w:val="24"/>
          <w:szCs w:val="24"/>
          <w:shd w:val="clear" w:color="auto" w:fill="FFFFFF"/>
        </w:rPr>
      </w:pPr>
      <w:r w:rsidRPr="00882878">
        <w:rPr>
          <w:rFonts w:ascii="Times New Roman" w:hAnsi="Times New Roman" w:cs="Times New Roman"/>
          <w:color w:val="222222"/>
          <w:sz w:val="24"/>
          <w:szCs w:val="24"/>
          <w:shd w:val="clear" w:color="auto" w:fill="FFFFFF"/>
        </w:rPr>
        <w:t>Brookes, M., &amp; Roper, A. (2010). The impact of entry modes on the organisational design of international hotel chains. </w:t>
      </w:r>
      <w:r w:rsidRPr="00882878">
        <w:rPr>
          <w:rFonts w:ascii="Times New Roman" w:hAnsi="Times New Roman" w:cs="Times New Roman"/>
          <w:i/>
          <w:iCs/>
          <w:color w:val="222222"/>
          <w:sz w:val="24"/>
          <w:szCs w:val="24"/>
          <w:shd w:val="clear" w:color="auto" w:fill="FFFFFF"/>
        </w:rPr>
        <w:t>The Service Industries Journal</w:t>
      </w:r>
      <w:r w:rsidRPr="00882878">
        <w:rPr>
          <w:rFonts w:ascii="Times New Roman" w:hAnsi="Times New Roman" w:cs="Times New Roman"/>
          <w:color w:val="222222"/>
          <w:sz w:val="24"/>
          <w:szCs w:val="24"/>
          <w:shd w:val="clear" w:color="auto" w:fill="FFFFFF"/>
        </w:rPr>
        <w:t>, </w:t>
      </w:r>
      <w:r w:rsidRPr="00882878">
        <w:rPr>
          <w:rFonts w:ascii="Times New Roman" w:hAnsi="Times New Roman" w:cs="Times New Roman"/>
          <w:i/>
          <w:iCs/>
          <w:color w:val="222222"/>
          <w:sz w:val="24"/>
          <w:szCs w:val="24"/>
          <w:shd w:val="clear" w:color="auto" w:fill="FFFFFF"/>
        </w:rPr>
        <w:t>30</w:t>
      </w:r>
      <w:r w:rsidRPr="00882878">
        <w:rPr>
          <w:rFonts w:ascii="Times New Roman" w:hAnsi="Times New Roman" w:cs="Times New Roman"/>
          <w:color w:val="222222"/>
          <w:sz w:val="24"/>
          <w:szCs w:val="24"/>
          <w:shd w:val="clear" w:color="auto" w:fill="FFFFFF"/>
        </w:rPr>
        <w:t>(9), 1499-1512.</w:t>
      </w:r>
    </w:p>
    <w:p w:rsidR="00A50EC1" w:rsidRPr="00882878" w:rsidRDefault="00A50EC1" w:rsidP="00A50EC1">
      <w:pPr>
        <w:spacing w:after="0" w:line="480" w:lineRule="auto"/>
        <w:ind w:left="794" w:right="-57" w:hanging="851"/>
        <w:jc w:val="both"/>
        <w:rPr>
          <w:rFonts w:ascii="Times New Roman" w:hAnsi="Times New Roman" w:cs="Times New Roman"/>
          <w:color w:val="222222"/>
          <w:sz w:val="24"/>
          <w:szCs w:val="24"/>
          <w:shd w:val="clear" w:color="auto" w:fill="FFFFFF"/>
        </w:rPr>
      </w:pPr>
      <w:r w:rsidRPr="00882878">
        <w:rPr>
          <w:rFonts w:ascii="Times New Roman" w:hAnsi="Times New Roman" w:cs="Times New Roman"/>
          <w:color w:val="222222"/>
          <w:sz w:val="24"/>
          <w:szCs w:val="24"/>
          <w:shd w:val="clear" w:color="auto" w:fill="FFFFFF"/>
        </w:rPr>
        <w:t>Coviello, N. (2010). International Entrepreneurship. </w:t>
      </w:r>
      <w:r w:rsidRPr="00882878">
        <w:rPr>
          <w:rFonts w:ascii="Times New Roman" w:hAnsi="Times New Roman" w:cs="Times New Roman"/>
          <w:i/>
          <w:iCs/>
          <w:color w:val="222222"/>
          <w:sz w:val="24"/>
          <w:szCs w:val="24"/>
          <w:shd w:val="clear" w:color="auto" w:fill="FFFFFF"/>
        </w:rPr>
        <w:t>Wiley International Encyclopedia of Marketing</w:t>
      </w:r>
      <w:r w:rsidRPr="00882878">
        <w:rPr>
          <w:rFonts w:ascii="Times New Roman" w:hAnsi="Times New Roman" w:cs="Times New Roman"/>
          <w:color w:val="222222"/>
          <w:sz w:val="24"/>
          <w:szCs w:val="24"/>
          <w:shd w:val="clear" w:color="auto" w:fill="FFFFFF"/>
        </w:rPr>
        <w:t>.</w:t>
      </w:r>
    </w:p>
    <w:p w:rsidR="00C73C88" w:rsidRPr="00882878" w:rsidRDefault="00C73C88" w:rsidP="00C73C88">
      <w:pPr>
        <w:spacing w:line="480" w:lineRule="auto"/>
        <w:jc w:val="both"/>
        <w:rPr>
          <w:rFonts w:ascii="Times New Roman" w:hAnsi="Times New Roman" w:cs="Times New Roman"/>
          <w:color w:val="222222"/>
          <w:sz w:val="24"/>
          <w:szCs w:val="24"/>
          <w:shd w:val="clear" w:color="auto" w:fill="FFFFFF"/>
        </w:rPr>
      </w:pPr>
    </w:p>
    <w:p w:rsidR="00C73C88" w:rsidRPr="00882878" w:rsidRDefault="00C73C88" w:rsidP="00C73C88">
      <w:pPr>
        <w:spacing w:line="480" w:lineRule="auto"/>
        <w:jc w:val="both"/>
        <w:rPr>
          <w:rFonts w:ascii="Times New Roman" w:hAnsi="Times New Roman" w:cs="Times New Roman"/>
          <w:color w:val="222222"/>
          <w:sz w:val="24"/>
          <w:szCs w:val="24"/>
          <w:shd w:val="clear" w:color="auto" w:fill="FFFFFF"/>
        </w:rPr>
      </w:pPr>
    </w:p>
    <w:p w:rsidR="00ED7479" w:rsidRPr="00882878" w:rsidRDefault="00ED7479" w:rsidP="00C73C88">
      <w:pPr>
        <w:spacing w:line="480" w:lineRule="auto"/>
        <w:jc w:val="both"/>
        <w:rPr>
          <w:rFonts w:ascii="Times New Roman" w:hAnsi="Times New Roman" w:cs="Times New Roman"/>
          <w:sz w:val="24"/>
          <w:szCs w:val="24"/>
        </w:rPr>
      </w:pPr>
    </w:p>
    <w:sectPr w:rsidR="00ED7479" w:rsidRPr="00882878" w:rsidSect="001B0B63">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0D06" w:rsidRDefault="00200D06" w:rsidP="00CF7C96">
      <w:pPr>
        <w:spacing w:after="0" w:line="240" w:lineRule="auto"/>
      </w:pPr>
      <w:r>
        <w:separator/>
      </w:r>
    </w:p>
  </w:endnote>
  <w:endnote w:type="continuationSeparator" w:id="0">
    <w:p w:rsidR="00200D06" w:rsidRDefault="00200D06" w:rsidP="00CF7C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0D06" w:rsidRDefault="00200D06" w:rsidP="00CF7C96">
      <w:pPr>
        <w:spacing w:after="0" w:line="240" w:lineRule="auto"/>
      </w:pPr>
      <w:r>
        <w:separator/>
      </w:r>
    </w:p>
  </w:footnote>
  <w:footnote w:type="continuationSeparator" w:id="0">
    <w:p w:rsidR="00200D06" w:rsidRDefault="00200D06" w:rsidP="00CF7C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C96" w:rsidRPr="00CF7C96" w:rsidRDefault="00CF7C96" w:rsidP="00CF7C96">
    <w:pPr>
      <w:pStyle w:val="Header"/>
      <w:jc w:val="right"/>
      <w:rPr>
        <w:rFonts w:ascii="Times New Roman" w:hAnsi="Times New Roman" w:cs="Times New Roman"/>
        <w:sz w:val="24"/>
        <w:szCs w:val="24"/>
      </w:rPr>
    </w:pPr>
    <w:r w:rsidRPr="00CF7C96">
      <w:rPr>
        <w:rFonts w:ascii="Times New Roman" w:hAnsi="Times New Roman" w:cs="Times New Roman"/>
        <w:sz w:val="24"/>
        <w:szCs w:val="24"/>
      </w:rPr>
      <w:t xml:space="preserve">INTERNATIONAL MARKET </w:t>
    </w:r>
    <w:sdt>
      <w:sdtPr>
        <w:rPr>
          <w:rFonts w:ascii="Times New Roman" w:hAnsi="Times New Roman" w:cs="Times New Roman"/>
          <w:sz w:val="24"/>
          <w:szCs w:val="24"/>
        </w:rPr>
        <w:id w:val="8505721"/>
        <w:docPartObj>
          <w:docPartGallery w:val="Page Numbers (Top of Page)"/>
          <w:docPartUnique/>
        </w:docPartObj>
      </w:sdtPr>
      <w:sdtEndPr/>
      <w:sdtContent>
        <w:r>
          <w:rPr>
            <w:rFonts w:ascii="Times New Roman" w:hAnsi="Times New Roman" w:cs="Times New Roman"/>
            <w:sz w:val="24"/>
            <w:szCs w:val="24"/>
          </w:rPr>
          <w:t xml:space="preserve">                                                                                                      </w:t>
        </w:r>
        <w:r w:rsidRPr="00CF7C96">
          <w:rPr>
            <w:rFonts w:ascii="Times New Roman" w:hAnsi="Times New Roman" w:cs="Times New Roman"/>
            <w:sz w:val="24"/>
            <w:szCs w:val="24"/>
          </w:rPr>
          <w:fldChar w:fldCharType="begin"/>
        </w:r>
        <w:r w:rsidRPr="00CF7C96">
          <w:rPr>
            <w:rFonts w:ascii="Times New Roman" w:hAnsi="Times New Roman" w:cs="Times New Roman"/>
            <w:sz w:val="24"/>
            <w:szCs w:val="24"/>
          </w:rPr>
          <w:instrText xml:space="preserve"> PAGE   \* MERGEFORMAT </w:instrText>
        </w:r>
        <w:r w:rsidRPr="00CF7C96">
          <w:rPr>
            <w:rFonts w:ascii="Times New Roman" w:hAnsi="Times New Roman" w:cs="Times New Roman"/>
            <w:sz w:val="24"/>
            <w:szCs w:val="24"/>
          </w:rPr>
          <w:fldChar w:fldCharType="separate"/>
        </w:r>
        <w:r w:rsidR="0099752F">
          <w:rPr>
            <w:rFonts w:ascii="Times New Roman" w:hAnsi="Times New Roman" w:cs="Times New Roman"/>
            <w:noProof/>
            <w:sz w:val="24"/>
            <w:szCs w:val="24"/>
          </w:rPr>
          <w:t>2</w:t>
        </w:r>
        <w:r w:rsidRPr="00CF7C96">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0B63" w:rsidRPr="001B0B63" w:rsidRDefault="001B0B63" w:rsidP="001B0B63">
    <w:pPr>
      <w:pStyle w:val="Header"/>
      <w:jc w:val="right"/>
      <w:rPr>
        <w:rFonts w:ascii="Times New Roman" w:hAnsi="Times New Roman" w:cs="Times New Roman"/>
        <w:sz w:val="24"/>
        <w:szCs w:val="24"/>
      </w:rPr>
    </w:pPr>
    <w:r w:rsidRPr="001B0B63">
      <w:rPr>
        <w:rFonts w:ascii="Times New Roman" w:hAnsi="Times New Roman" w:cs="Times New Roman"/>
        <w:sz w:val="24"/>
        <w:szCs w:val="24"/>
      </w:rPr>
      <w:t>Running Head: INTERNATIONAL MARKET</w:t>
    </w:r>
    <w:r>
      <w:rPr>
        <w:rFonts w:ascii="Times New Roman" w:hAnsi="Times New Roman" w:cs="Times New Roman"/>
        <w:sz w:val="24"/>
        <w:szCs w:val="24"/>
      </w:rPr>
      <w:t xml:space="preserve">                                                                             </w:t>
    </w:r>
    <w:r w:rsidRPr="001B0B63">
      <w:rPr>
        <w:rFonts w:ascii="Times New Roman" w:hAnsi="Times New Roman" w:cs="Times New Roman"/>
        <w:sz w:val="24"/>
        <w:szCs w:val="24"/>
      </w:rPr>
      <w:t xml:space="preserve"> </w:t>
    </w:r>
    <w:sdt>
      <w:sdtPr>
        <w:rPr>
          <w:rFonts w:ascii="Times New Roman" w:hAnsi="Times New Roman" w:cs="Times New Roman"/>
          <w:sz w:val="24"/>
          <w:szCs w:val="24"/>
        </w:rPr>
        <w:id w:val="8505761"/>
        <w:docPartObj>
          <w:docPartGallery w:val="Page Numbers (Top of Page)"/>
          <w:docPartUnique/>
        </w:docPartObj>
      </w:sdtPr>
      <w:sdtEndPr/>
      <w:sdtContent>
        <w:r w:rsidRPr="001B0B63">
          <w:rPr>
            <w:rFonts w:ascii="Times New Roman" w:hAnsi="Times New Roman" w:cs="Times New Roman"/>
            <w:sz w:val="24"/>
            <w:szCs w:val="24"/>
          </w:rPr>
          <w:fldChar w:fldCharType="begin"/>
        </w:r>
        <w:r w:rsidRPr="001B0B63">
          <w:rPr>
            <w:rFonts w:ascii="Times New Roman" w:hAnsi="Times New Roman" w:cs="Times New Roman"/>
            <w:sz w:val="24"/>
            <w:szCs w:val="24"/>
          </w:rPr>
          <w:instrText xml:space="preserve"> PAGE   \* MERGEFORMAT </w:instrText>
        </w:r>
        <w:r w:rsidRPr="001B0B63">
          <w:rPr>
            <w:rFonts w:ascii="Times New Roman" w:hAnsi="Times New Roman" w:cs="Times New Roman"/>
            <w:sz w:val="24"/>
            <w:szCs w:val="24"/>
          </w:rPr>
          <w:fldChar w:fldCharType="separate"/>
        </w:r>
        <w:r w:rsidR="0099752F">
          <w:rPr>
            <w:rFonts w:ascii="Times New Roman" w:hAnsi="Times New Roman" w:cs="Times New Roman"/>
            <w:noProof/>
            <w:sz w:val="24"/>
            <w:szCs w:val="24"/>
          </w:rPr>
          <w:t>1</w:t>
        </w:r>
        <w:r w:rsidRPr="001B0B63">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98F2B19"/>
    <w:multiLevelType w:val="hybridMultilevel"/>
    <w:tmpl w:val="8B441644"/>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B48"/>
    <w:rsid w:val="0001444F"/>
    <w:rsid w:val="000472AB"/>
    <w:rsid w:val="000B2CEB"/>
    <w:rsid w:val="00160A46"/>
    <w:rsid w:val="001B0B63"/>
    <w:rsid w:val="001C48C5"/>
    <w:rsid w:val="001E79B0"/>
    <w:rsid w:val="00200D06"/>
    <w:rsid w:val="002A67A8"/>
    <w:rsid w:val="002B65B7"/>
    <w:rsid w:val="003A350C"/>
    <w:rsid w:val="003A4641"/>
    <w:rsid w:val="003D53AC"/>
    <w:rsid w:val="003E58FC"/>
    <w:rsid w:val="004D3106"/>
    <w:rsid w:val="00501D92"/>
    <w:rsid w:val="00511D73"/>
    <w:rsid w:val="00522618"/>
    <w:rsid w:val="00584F2C"/>
    <w:rsid w:val="005B4807"/>
    <w:rsid w:val="00652F46"/>
    <w:rsid w:val="00663257"/>
    <w:rsid w:val="00693B48"/>
    <w:rsid w:val="006B527A"/>
    <w:rsid w:val="00713128"/>
    <w:rsid w:val="007158F6"/>
    <w:rsid w:val="00740DEA"/>
    <w:rsid w:val="00791B90"/>
    <w:rsid w:val="007927AD"/>
    <w:rsid w:val="007E18C4"/>
    <w:rsid w:val="007F734F"/>
    <w:rsid w:val="00836046"/>
    <w:rsid w:val="00882878"/>
    <w:rsid w:val="008956AD"/>
    <w:rsid w:val="008D47C6"/>
    <w:rsid w:val="008F787A"/>
    <w:rsid w:val="009203C6"/>
    <w:rsid w:val="00943D07"/>
    <w:rsid w:val="009500FA"/>
    <w:rsid w:val="009613DC"/>
    <w:rsid w:val="0099752F"/>
    <w:rsid w:val="00A0259D"/>
    <w:rsid w:val="00A50EC1"/>
    <w:rsid w:val="00AE53EA"/>
    <w:rsid w:val="00B332DB"/>
    <w:rsid w:val="00BC7ED0"/>
    <w:rsid w:val="00BD13D7"/>
    <w:rsid w:val="00C04D45"/>
    <w:rsid w:val="00C73C88"/>
    <w:rsid w:val="00C748D4"/>
    <w:rsid w:val="00C9187F"/>
    <w:rsid w:val="00CA768C"/>
    <w:rsid w:val="00CB7DEB"/>
    <w:rsid w:val="00CF7C96"/>
    <w:rsid w:val="00D0437E"/>
    <w:rsid w:val="00D0699D"/>
    <w:rsid w:val="00D8738C"/>
    <w:rsid w:val="00DC17D8"/>
    <w:rsid w:val="00DC71FF"/>
    <w:rsid w:val="00DE1726"/>
    <w:rsid w:val="00EA7200"/>
    <w:rsid w:val="00ED7479"/>
    <w:rsid w:val="00F14A95"/>
    <w:rsid w:val="00F313E4"/>
    <w:rsid w:val="00F33A8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088BDA-A0D8-40F9-BE1D-438453C4F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7479"/>
  </w:style>
  <w:style w:type="paragraph" w:styleId="Heading3">
    <w:name w:val="heading 3"/>
    <w:basedOn w:val="Normal"/>
    <w:link w:val="Heading3Char"/>
    <w:uiPriority w:val="9"/>
    <w:qFormat/>
    <w:rsid w:val="003A4641"/>
    <w:pPr>
      <w:spacing w:before="100" w:beforeAutospacing="1" w:after="100" w:afterAutospacing="1" w:line="240" w:lineRule="auto"/>
      <w:outlineLvl w:val="2"/>
    </w:pPr>
    <w:rPr>
      <w:rFonts w:ascii="Times New Roman" w:eastAsia="Times New Roman" w:hAnsi="Times New Roman" w:cs="Times New Roman"/>
      <w:b/>
      <w:bCs/>
      <w:sz w:val="27"/>
      <w:szCs w:val="27"/>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A4641"/>
    <w:rPr>
      <w:rFonts w:ascii="Times New Roman" w:eastAsia="Times New Roman" w:hAnsi="Times New Roman" w:cs="Times New Roman"/>
      <w:b/>
      <w:bCs/>
      <w:sz w:val="27"/>
      <w:szCs w:val="27"/>
      <w:lang w:eastAsia="en-CA"/>
    </w:rPr>
  </w:style>
  <w:style w:type="paragraph" w:styleId="NormalWeb">
    <w:name w:val="Normal (Web)"/>
    <w:basedOn w:val="Normal"/>
    <w:uiPriority w:val="99"/>
    <w:semiHidden/>
    <w:unhideWhenUsed/>
    <w:rsid w:val="003A4641"/>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Header">
    <w:name w:val="header"/>
    <w:basedOn w:val="Normal"/>
    <w:link w:val="HeaderChar"/>
    <w:uiPriority w:val="99"/>
    <w:unhideWhenUsed/>
    <w:rsid w:val="00CF7C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7C96"/>
  </w:style>
  <w:style w:type="paragraph" w:styleId="Footer">
    <w:name w:val="footer"/>
    <w:basedOn w:val="Normal"/>
    <w:link w:val="FooterChar"/>
    <w:uiPriority w:val="99"/>
    <w:semiHidden/>
    <w:unhideWhenUsed/>
    <w:rsid w:val="00CF7C9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F7C96"/>
  </w:style>
  <w:style w:type="paragraph" w:styleId="ListParagraph">
    <w:name w:val="List Paragraph"/>
    <w:basedOn w:val="Normal"/>
    <w:uiPriority w:val="34"/>
    <w:qFormat/>
    <w:rsid w:val="00943D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8051124">
      <w:bodyDiv w:val="1"/>
      <w:marLeft w:val="0"/>
      <w:marRight w:val="0"/>
      <w:marTop w:val="0"/>
      <w:marBottom w:val="0"/>
      <w:divBdr>
        <w:top w:val="none" w:sz="0" w:space="0" w:color="auto"/>
        <w:left w:val="none" w:sz="0" w:space="0" w:color="auto"/>
        <w:bottom w:val="none" w:sz="0" w:space="0" w:color="auto"/>
        <w:right w:val="none" w:sz="0" w:space="0" w:color="auto"/>
      </w:divBdr>
      <w:divsChild>
        <w:div w:id="953169191">
          <w:marLeft w:val="2077"/>
          <w:marRight w:val="2077"/>
          <w:marTop w:val="0"/>
          <w:marBottom w:val="0"/>
          <w:divBdr>
            <w:top w:val="none" w:sz="0" w:space="0" w:color="auto"/>
            <w:left w:val="none" w:sz="0" w:space="0" w:color="auto"/>
            <w:bottom w:val="none" w:sz="0" w:space="0" w:color="auto"/>
            <w:right w:val="none" w:sz="0" w:space="0" w:color="auto"/>
          </w:divBdr>
        </w:div>
        <w:div w:id="1141002712">
          <w:marLeft w:val="2077"/>
          <w:marRight w:val="2077"/>
          <w:marTop w:val="0"/>
          <w:marBottom w:val="0"/>
          <w:divBdr>
            <w:top w:val="none" w:sz="0" w:space="0" w:color="auto"/>
            <w:left w:val="none" w:sz="0" w:space="0" w:color="auto"/>
            <w:bottom w:val="none" w:sz="0" w:space="0" w:color="auto"/>
            <w:right w:val="none" w:sz="0" w:space="0" w:color="auto"/>
          </w:divBdr>
        </w:div>
        <w:div w:id="1612013573">
          <w:marLeft w:val="2077"/>
          <w:marRight w:val="2077"/>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399</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TECRA_M11</dc:creator>
  <cp:lastModifiedBy>vinny</cp:lastModifiedBy>
  <cp:revision>2</cp:revision>
  <dcterms:created xsi:type="dcterms:W3CDTF">2019-07-20T06:21:00Z</dcterms:created>
  <dcterms:modified xsi:type="dcterms:W3CDTF">2019-07-20T06:21:00Z</dcterms:modified>
</cp:coreProperties>
</file>